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C6B1E" w14:textId="77777777" w:rsidR="007F6206" w:rsidRDefault="007F6206" w:rsidP="007F6206"/>
    <w:p w14:paraId="4BC50345" w14:textId="77777777" w:rsidR="006F4980" w:rsidRPr="006F4980" w:rsidRDefault="006F4980" w:rsidP="006F4980">
      <w:pPr>
        <w:pStyle w:val="Header"/>
        <w:jc w:val="center"/>
        <w:rPr>
          <w:b/>
          <w:bCs/>
          <w:sz w:val="48"/>
          <w:szCs w:val="48"/>
        </w:rPr>
      </w:pPr>
      <w:bookmarkStart w:id="0" w:name="_Hlk32214786"/>
      <w:r w:rsidRPr="006F4980">
        <w:rPr>
          <w:b/>
          <w:bCs/>
          <w:sz w:val="48"/>
          <w:szCs w:val="48"/>
        </w:rPr>
        <w:t>Technical Bulletin</w:t>
      </w:r>
      <w:bookmarkEnd w:id="0"/>
    </w:p>
    <w:p w14:paraId="7E6D8CF1" w14:textId="77777777" w:rsidR="006F4980" w:rsidRDefault="006F4980" w:rsidP="007F6206"/>
    <w:p w14:paraId="6856533C" w14:textId="7266D594" w:rsidR="007F6206" w:rsidRDefault="00AE6C05" w:rsidP="007F6206">
      <w:r>
        <w:t xml:space="preserve">February </w:t>
      </w:r>
      <w:r w:rsidR="00DD2D7A">
        <w:t>1</w:t>
      </w:r>
      <w:r w:rsidR="000A0AC5">
        <w:t>3</w:t>
      </w:r>
      <w:bookmarkStart w:id="1" w:name="_GoBack"/>
      <w:bookmarkEnd w:id="1"/>
      <w:r>
        <w:t>, 2020</w:t>
      </w:r>
    </w:p>
    <w:p w14:paraId="52C40FDE" w14:textId="77777777" w:rsidR="008F0B75" w:rsidRDefault="008F0B75" w:rsidP="008F0B75">
      <w:pPr>
        <w:rPr>
          <w:b/>
          <w:bCs/>
        </w:rPr>
      </w:pPr>
    </w:p>
    <w:p w14:paraId="237BAC9D" w14:textId="29982E99" w:rsidR="007A1230" w:rsidRPr="00D73F65" w:rsidRDefault="007A1230" w:rsidP="008F0B75">
      <w:pPr>
        <w:rPr>
          <w:b/>
          <w:bCs/>
          <w:sz w:val="24"/>
          <w:szCs w:val="24"/>
        </w:rPr>
      </w:pPr>
      <w:r w:rsidRPr="00D73F65">
        <w:rPr>
          <w:b/>
          <w:bCs/>
          <w:sz w:val="24"/>
          <w:szCs w:val="24"/>
        </w:rPr>
        <w:t xml:space="preserve">Subject: </w:t>
      </w:r>
      <w:r w:rsidR="0064264F" w:rsidRPr="00D73F65">
        <w:rPr>
          <w:b/>
          <w:bCs/>
          <w:sz w:val="24"/>
          <w:szCs w:val="24"/>
        </w:rPr>
        <w:t xml:space="preserve"> </w:t>
      </w:r>
      <w:r w:rsidRPr="00D73F65">
        <w:rPr>
          <w:b/>
          <w:bCs/>
          <w:sz w:val="24"/>
          <w:szCs w:val="24"/>
        </w:rPr>
        <w:t xml:space="preserve">Nyquist C4000 2.0 Release Patch 1 update (filename: </w:t>
      </w:r>
      <w:r w:rsidRPr="00934768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c4000-2.0.0.419-patch1.tar.gz</w:t>
      </w:r>
      <w:r w:rsidRPr="00D73F65">
        <w:rPr>
          <w:b/>
          <w:bCs/>
          <w:sz w:val="24"/>
          <w:szCs w:val="24"/>
        </w:rPr>
        <w:t xml:space="preserve">) </w:t>
      </w:r>
    </w:p>
    <w:p w14:paraId="4B1C5282" w14:textId="269EB626" w:rsidR="007A1230" w:rsidRPr="00D73F65" w:rsidRDefault="007A1230" w:rsidP="008F0B75">
      <w:pPr>
        <w:rPr>
          <w:b/>
          <w:bCs/>
          <w:sz w:val="24"/>
          <w:szCs w:val="24"/>
        </w:rPr>
      </w:pPr>
      <w:r w:rsidRPr="00D73F65">
        <w:rPr>
          <w:b/>
          <w:bCs/>
          <w:sz w:val="24"/>
          <w:szCs w:val="24"/>
        </w:rPr>
        <w:tab/>
        <w:t xml:space="preserve">  </w:t>
      </w:r>
      <w:r w:rsidR="00934768">
        <w:rPr>
          <w:b/>
          <w:bCs/>
          <w:sz w:val="24"/>
          <w:szCs w:val="24"/>
        </w:rPr>
        <w:t xml:space="preserve">  </w:t>
      </w:r>
      <w:r w:rsidRPr="00D73F65">
        <w:rPr>
          <w:b/>
          <w:bCs/>
          <w:sz w:val="24"/>
          <w:szCs w:val="24"/>
        </w:rPr>
        <w:t>Nyquist C4000 Appliance Firmware update (filename: NyqUpdate-1.2.1054.tar.gz)</w:t>
      </w:r>
    </w:p>
    <w:p w14:paraId="4295F4B5" w14:textId="45753CB3" w:rsidR="008F0B75" w:rsidRPr="007A1230" w:rsidRDefault="00AE4829" w:rsidP="008F0B75">
      <w:pPr>
        <w:rPr>
          <w:b/>
          <w:bCs/>
        </w:rPr>
      </w:pPr>
      <w:r w:rsidRPr="007A1230">
        <w:rPr>
          <w:b/>
          <w:bCs/>
        </w:rPr>
        <w:t xml:space="preserve"> </w:t>
      </w:r>
    </w:p>
    <w:p w14:paraId="0DD99B6C" w14:textId="38EB7F8D" w:rsidR="008F0B75" w:rsidRPr="007A1230" w:rsidRDefault="008F0B75" w:rsidP="008F0B75">
      <w:pPr>
        <w:rPr>
          <w:b/>
          <w:bCs/>
          <w:sz w:val="24"/>
          <w:szCs w:val="24"/>
        </w:rPr>
      </w:pPr>
      <w:r w:rsidRPr="007A1230">
        <w:rPr>
          <w:b/>
          <w:bCs/>
          <w:sz w:val="24"/>
          <w:szCs w:val="24"/>
        </w:rPr>
        <w:t>Affected Product</w:t>
      </w:r>
      <w:r w:rsidR="00AE6C05" w:rsidRPr="007A1230">
        <w:rPr>
          <w:b/>
          <w:bCs/>
          <w:sz w:val="24"/>
          <w:szCs w:val="24"/>
        </w:rPr>
        <w:t>s</w:t>
      </w:r>
      <w:r w:rsidRPr="007A1230">
        <w:rPr>
          <w:b/>
          <w:bCs/>
          <w:sz w:val="24"/>
          <w:szCs w:val="24"/>
        </w:rPr>
        <w:t xml:space="preserve">: </w:t>
      </w:r>
      <w:r w:rsidR="00AE6C05" w:rsidRPr="007A1230">
        <w:rPr>
          <w:b/>
          <w:bCs/>
          <w:sz w:val="24"/>
          <w:szCs w:val="24"/>
        </w:rPr>
        <w:t xml:space="preserve">Nyquist </w:t>
      </w:r>
      <w:r w:rsidR="001B6FC2" w:rsidRPr="007A1230">
        <w:rPr>
          <w:b/>
          <w:bCs/>
          <w:sz w:val="24"/>
          <w:szCs w:val="24"/>
        </w:rPr>
        <w:t>C4</w:t>
      </w:r>
      <w:r w:rsidR="00AE6C05" w:rsidRPr="007A1230">
        <w:rPr>
          <w:b/>
          <w:bCs/>
          <w:sz w:val="24"/>
          <w:szCs w:val="24"/>
        </w:rPr>
        <w:t>000 ver.</w:t>
      </w:r>
      <w:r w:rsidR="00BF6407" w:rsidRPr="007A1230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 xml:space="preserve"> 2.0.0.419</w:t>
      </w:r>
      <w:r w:rsidR="00F044E7" w:rsidRPr="007A1230">
        <w:rPr>
          <w:b/>
          <w:bCs/>
          <w:sz w:val="24"/>
          <w:szCs w:val="24"/>
        </w:rPr>
        <w:t xml:space="preserve"> and Nyquist Appliances</w:t>
      </w:r>
    </w:p>
    <w:p w14:paraId="702C45A3" w14:textId="77777777" w:rsidR="008F0B75" w:rsidRPr="007A1230" w:rsidRDefault="008F0B75" w:rsidP="008F0B75">
      <w:pPr>
        <w:rPr>
          <w:b/>
          <w:bCs/>
          <w:sz w:val="24"/>
          <w:szCs w:val="24"/>
        </w:rPr>
      </w:pPr>
    </w:p>
    <w:p w14:paraId="71A3CF0A" w14:textId="2C7A0EEC" w:rsidR="007A1230" w:rsidRPr="007A1230" w:rsidRDefault="007A1230" w:rsidP="008F0B75">
      <w:pPr>
        <w:rPr>
          <w:b/>
          <w:bCs/>
          <w:sz w:val="24"/>
          <w:szCs w:val="24"/>
        </w:rPr>
      </w:pPr>
      <w:r w:rsidRPr="007A1230">
        <w:rPr>
          <w:b/>
          <w:bCs/>
          <w:sz w:val="24"/>
          <w:szCs w:val="24"/>
        </w:rPr>
        <w:t>Dealer Action: Update Nyquist system software 2.0 Release with patch 1</w:t>
      </w:r>
    </w:p>
    <w:p w14:paraId="7B50A0D4" w14:textId="0B8C8A09" w:rsidR="007A1230" w:rsidRPr="007A1230" w:rsidRDefault="007A1230" w:rsidP="008F0B75">
      <w:pPr>
        <w:rPr>
          <w:b/>
          <w:bCs/>
          <w:sz w:val="24"/>
          <w:szCs w:val="24"/>
        </w:rPr>
      </w:pPr>
      <w:r w:rsidRPr="007A1230">
        <w:rPr>
          <w:b/>
          <w:bCs/>
          <w:sz w:val="24"/>
          <w:szCs w:val="24"/>
        </w:rPr>
        <w:tab/>
        <w:t xml:space="preserve">             </w:t>
      </w:r>
      <w:r w:rsidR="0064264F">
        <w:rPr>
          <w:b/>
          <w:bCs/>
          <w:sz w:val="24"/>
          <w:szCs w:val="24"/>
        </w:rPr>
        <w:t xml:space="preserve"> </w:t>
      </w:r>
      <w:r w:rsidRPr="007A1230">
        <w:rPr>
          <w:b/>
          <w:bCs/>
          <w:sz w:val="24"/>
          <w:szCs w:val="24"/>
        </w:rPr>
        <w:t>Update Nyquist appliances with the firmware update</w:t>
      </w:r>
    </w:p>
    <w:p w14:paraId="432EF9B0" w14:textId="77777777" w:rsidR="008F0B75" w:rsidRDefault="008F0B75" w:rsidP="008F0B75">
      <w:pPr>
        <w:rPr>
          <w:b/>
          <w:bCs/>
        </w:rPr>
      </w:pPr>
    </w:p>
    <w:p w14:paraId="6D2D2BE7" w14:textId="77777777" w:rsidR="005D0140" w:rsidRDefault="005D0140" w:rsidP="008F0B75">
      <w:pPr>
        <w:rPr>
          <w:bCs/>
        </w:rPr>
      </w:pPr>
    </w:p>
    <w:p w14:paraId="7BB5431F" w14:textId="4C322423" w:rsidR="00AE6C05" w:rsidRDefault="00AE6C05" w:rsidP="00AE6C05">
      <w:r w:rsidRPr="003B5E18">
        <w:rPr>
          <w:b/>
          <w:bCs/>
        </w:rPr>
        <w:t>PLEASE NOTE</w:t>
      </w:r>
      <w:r w:rsidR="00A55738">
        <w:rPr>
          <w:b/>
          <w:bCs/>
        </w:rPr>
        <w:t>:</w:t>
      </w:r>
      <w:r w:rsidRPr="00D73F65">
        <w:rPr>
          <w:b/>
          <w:bCs/>
        </w:rPr>
        <w:t xml:space="preserve"> </w:t>
      </w:r>
      <w:r w:rsidR="00023517">
        <w:rPr>
          <w:b/>
          <w:bCs/>
        </w:rPr>
        <w:t>Y</w:t>
      </w:r>
      <w:r w:rsidR="00023517" w:rsidRPr="00AE3DAF">
        <w:rPr>
          <w:b/>
          <w:bCs/>
        </w:rPr>
        <w:t xml:space="preserve">ou must install or update to </w:t>
      </w:r>
      <w:r w:rsidR="00023517">
        <w:rPr>
          <w:b/>
          <w:bCs/>
        </w:rPr>
        <w:t>C4</w:t>
      </w:r>
      <w:r w:rsidR="00023517" w:rsidRPr="00AE3DAF">
        <w:rPr>
          <w:b/>
          <w:bCs/>
        </w:rPr>
        <w:t xml:space="preserve">000 </w:t>
      </w:r>
      <w:r w:rsidR="00023517">
        <w:rPr>
          <w:b/>
          <w:bCs/>
        </w:rPr>
        <w:t>version</w:t>
      </w:r>
      <w:r w:rsidR="00023517" w:rsidRPr="00AE3DAF">
        <w:rPr>
          <w:b/>
          <w:bCs/>
        </w:rPr>
        <w:t xml:space="preserve"> </w:t>
      </w:r>
      <w:r w:rsidR="00023517">
        <w:rPr>
          <w:b/>
          <w:bCs/>
        </w:rPr>
        <w:t>2</w:t>
      </w:r>
      <w:r w:rsidR="00023517">
        <w:rPr>
          <w:b/>
          <w:bCs/>
        </w:rPr>
        <w:t xml:space="preserve">.0 </w:t>
      </w:r>
      <w:r w:rsidR="00023517" w:rsidRPr="00AE3DAF">
        <w:rPr>
          <w:b/>
          <w:bCs/>
        </w:rPr>
        <w:t>before applying the software patch</w:t>
      </w:r>
      <w:r w:rsidR="00023517">
        <w:rPr>
          <w:b/>
          <w:bCs/>
        </w:rPr>
        <w:t xml:space="preserve"> or firmware update. Please review the Release Notes associated with each update prior to attempting to update your system</w:t>
      </w:r>
      <w:r w:rsidR="00023517" w:rsidRPr="00AE3DAF">
        <w:rPr>
          <w:b/>
          <w:bCs/>
        </w:rPr>
        <w:t>.</w:t>
      </w:r>
      <w:r w:rsidR="00023517" w:rsidRPr="00AE6C05">
        <w:rPr>
          <w:bCs/>
        </w:rPr>
        <w:t xml:space="preserve"> </w:t>
      </w:r>
      <w:r w:rsidR="00023517">
        <w:rPr>
          <w:bCs/>
        </w:rPr>
        <w:t xml:space="preserve">The patch files and Release Notes are available </w:t>
      </w:r>
      <w:r>
        <w:rPr>
          <w:bCs/>
        </w:rPr>
        <w:t>on the bogen</w:t>
      </w:r>
      <w:r w:rsidR="00BF6407">
        <w:rPr>
          <w:bCs/>
        </w:rPr>
        <w:t>-ip</w:t>
      </w:r>
      <w:r>
        <w:rPr>
          <w:bCs/>
        </w:rPr>
        <w:t xml:space="preserve">.com website at </w:t>
      </w:r>
      <w:hyperlink r:id="rId9" w:history="1">
        <w:r w:rsidR="00DD2D7A" w:rsidRPr="00C74333">
          <w:rPr>
            <w:rStyle w:val="Hyperlink"/>
          </w:rPr>
          <w:t>http://www.bogen-ip.com/c4000-resources/</w:t>
        </w:r>
      </w:hyperlink>
      <w:r w:rsidR="00BF6407">
        <w:t>.</w:t>
      </w:r>
    </w:p>
    <w:p w14:paraId="7E7C15CC" w14:textId="77777777" w:rsidR="00BF6407" w:rsidRDefault="00BF6407" w:rsidP="00AE6C05">
      <w:pPr>
        <w:rPr>
          <w:bCs/>
        </w:rPr>
      </w:pPr>
    </w:p>
    <w:p w14:paraId="14D2F7E3" w14:textId="4F810A5F" w:rsidR="00190D1E" w:rsidRDefault="008F0B75" w:rsidP="008F0B75">
      <w:pPr>
        <w:rPr>
          <w:bCs/>
        </w:rPr>
      </w:pPr>
      <w:r>
        <w:rPr>
          <w:bCs/>
        </w:rPr>
        <w:t xml:space="preserve">Bogen recommends performing the update from the </w:t>
      </w:r>
      <w:r w:rsidR="00D96D84">
        <w:rPr>
          <w:bCs/>
        </w:rPr>
        <w:t>System Parameter/System Update page</w:t>
      </w:r>
      <w:r w:rsidR="003A334A">
        <w:rPr>
          <w:bCs/>
        </w:rPr>
        <w:t>.</w:t>
      </w:r>
    </w:p>
    <w:p w14:paraId="18ECA606" w14:textId="01BCF632" w:rsidR="00190D1E" w:rsidRDefault="003A334A" w:rsidP="008F0B75">
      <w:pPr>
        <w:rPr>
          <w:bCs/>
        </w:rPr>
      </w:pPr>
      <w:r w:rsidRPr="00C369F8">
        <w:rPr>
          <w:bCs/>
        </w:rPr>
        <w:t>A</w:t>
      </w:r>
      <w:r w:rsidR="00190D1E" w:rsidRPr="00C369F8">
        <w:rPr>
          <w:bCs/>
        </w:rPr>
        <w:t>fter downloading the file and saving to the desktop</w:t>
      </w:r>
      <w:r w:rsidR="00AE6C05" w:rsidRPr="00AE6C05">
        <w:rPr>
          <w:bCs/>
        </w:rPr>
        <w:t>,</w:t>
      </w:r>
      <w:r w:rsidR="00190D1E">
        <w:rPr>
          <w:bCs/>
          <w:color w:val="FF0000"/>
        </w:rPr>
        <w:t xml:space="preserve"> </w:t>
      </w:r>
      <w:r w:rsidR="00190D1E" w:rsidRPr="00190D1E">
        <w:rPr>
          <w:bCs/>
        </w:rPr>
        <w:t>c</w:t>
      </w:r>
      <w:r w:rsidR="00D96D84">
        <w:rPr>
          <w:bCs/>
        </w:rPr>
        <w:t>hoose</w:t>
      </w:r>
      <w:r w:rsidR="00190D1E">
        <w:rPr>
          <w:bCs/>
        </w:rPr>
        <w:t xml:space="preserve"> </w:t>
      </w:r>
      <w:r w:rsidR="00D96D84">
        <w:rPr>
          <w:bCs/>
        </w:rPr>
        <w:t xml:space="preserve">the file from the open window and </w:t>
      </w:r>
    </w:p>
    <w:p w14:paraId="7FD60DE0" w14:textId="71D024E2" w:rsidR="008F0B75" w:rsidRDefault="00D96D84" w:rsidP="008F0B75">
      <w:pPr>
        <w:rPr>
          <w:bCs/>
        </w:rPr>
      </w:pPr>
      <w:r>
        <w:rPr>
          <w:bCs/>
        </w:rPr>
        <w:t xml:space="preserve">click </w:t>
      </w:r>
      <w:r w:rsidRPr="00A55738">
        <w:rPr>
          <w:b/>
        </w:rPr>
        <w:t>Start Update</w:t>
      </w:r>
      <w:r w:rsidR="00052F1C">
        <w:rPr>
          <w:bCs/>
        </w:rPr>
        <w:t>.</w:t>
      </w:r>
      <w:r>
        <w:rPr>
          <w:bCs/>
        </w:rPr>
        <w:t xml:space="preserve"> </w:t>
      </w:r>
      <w:r w:rsidR="00052F1C">
        <w:rPr>
          <w:bCs/>
        </w:rPr>
        <w:t>A</w:t>
      </w:r>
      <w:r>
        <w:rPr>
          <w:bCs/>
        </w:rPr>
        <w:t xml:space="preserve"> window will open</w:t>
      </w:r>
      <w:r w:rsidR="00A55738">
        <w:rPr>
          <w:bCs/>
        </w:rPr>
        <w:t xml:space="preserve"> </w:t>
      </w:r>
      <w:r>
        <w:rPr>
          <w:bCs/>
        </w:rPr>
        <w:t>alerting you that</w:t>
      </w:r>
      <w:r w:rsidR="00190D1E">
        <w:rPr>
          <w:bCs/>
        </w:rPr>
        <w:t xml:space="preserve"> </w:t>
      </w:r>
      <w:r>
        <w:rPr>
          <w:bCs/>
        </w:rPr>
        <w:t xml:space="preserve">the update is in </w:t>
      </w:r>
      <w:r w:rsidR="0011070A">
        <w:rPr>
          <w:bCs/>
        </w:rPr>
        <w:t>process.</w:t>
      </w:r>
      <w:r>
        <w:rPr>
          <w:bCs/>
        </w:rPr>
        <w:t xml:space="preserve"> </w:t>
      </w:r>
      <w:r w:rsidR="0011070A">
        <w:rPr>
          <w:bCs/>
        </w:rPr>
        <w:t>D</w:t>
      </w:r>
      <w:r>
        <w:rPr>
          <w:bCs/>
        </w:rPr>
        <w:t>o not close this window or move away from this page</w:t>
      </w:r>
      <w:r w:rsidR="0011070A">
        <w:rPr>
          <w:bCs/>
        </w:rPr>
        <w:t>. W</w:t>
      </w:r>
      <w:r>
        <w:rPr>
          <w:bCs/>
        </w:rPr>
        <w:t>ait until the</w:t>
      </w:r>
      <w:r w:rsidR="00190D1E">
        <w:rPr>
          <w:bCs/>
        </w:rPr>
        <w:t xml:space="preserve"> </w:t>
      </w:r>
      <w:r>
        <w:rPr>
          <w:bCs/>
        </w:rPr>
        <w:t>update is complete</w:t>
      </w:r>
      <w:r w:rsidR="00A55738">
        <w:rPr>
          <w:bCs/>
        </w:rPr>
        <w:t>;</w:t>
      </w:r>
      <w:r>
        <w:rPr>
          <w:bCs/>
        </w:rPr>
        <w:t xml:space="preserve"> this page will close automatically. </w:t>
      </w:r>
      <w:r w:rsidR="00DC70E5">
        <w:rPr>
          <w:bCs/>
        </w:rPr>
        <w:t>(R</w:t>
      </w:r>
      <w:r w:rsidR="008F0B75">
        <w:rPr>
          <w:bCs/>
        </w:rPr>
        <w:t>efer to the “</w:t>
      </w:r>
      <w:r>
        <w:rPr>
          <w:bCs/>
        </w:rPr>
        <w:t>System Update</w:t>
      </w:r>
      <w:r w:rsidR="008F0B75">
        <w:rPr>
          <w:bCs/>
        </w:rPr>
        <w:t xml:space="preserve">” section of the </w:t>
      </w:r>
      <w:r w:rsidR="008F0B75">
        <w:rPr>
          <w:bCs/>
          <w:i/>
        </w:rPr>
        <w:t>Nyquist System Administrator Manual</w:t>
      </w:r>
      <w:r w:rsidR="008F0B75">
        <w:rPr>
          <w:bCs/>
        </w:rPr>
        <w:t xml:space="preserve"> for detailed </w:t>
      </w:r>
      <w:r>
        <w:rPr>
          <w:bCs/>
        </w:rPr>
        <w:t>software</w:t>
      </w:r>
      <w:r w:rsidR="008F0B75">
        <w:rPr>
          <w:bCs/>
        </w:rPr>
        <w:t xml:space="preserve"> upgrade implementation information</w:t>
      </w:r>
      <w:r w:rsidR="00C369F8">
        <w:rPr>
          <w:bCs/>
        </w:rPr>
        <w:t>.</w:t>
      </w:r>
      <w:r w:rsidR="00DC70E5">
        <w:rPr>
          <w:bCs/>
        </w:rPr>
        <w:t>)</w:t>
      </w:r>
    </w:p>
    <w:p w14:paraId="494976FF" w14:textId="2266EF27" w:rsidR="00503D6A" w:rsidRDefault="00503D6A" w:rsidP="008F0B75">
      <w:pPr>
        <w:rPr>
          <w:bCs/>
        </w:rPr>
      </w:pPr>
    </w:p>
    <w:p w14:paraId="61F16ED4" w14:textId="51F3F904" w:rsidR="00503D6A" w:rsidRDefault="0064264F" w:rsidP="008F0B75">
      <w:pPr>
        <w:rPr>
          <w:bCs/>
        </w:rPr>
      </w:pPr>
      <w:r w:rsidRPr="00D73F65">
        <w:rPr>
          <w:b/>
        </w:rPr>
        <w:t>Second</w:t>
      </w:r>
      <w:r w:rsidR="00A55738">
        <w:rPr>
          <w:b/>
        </w:rPr>
        <w:t>,</w:t>
      </w:r>
      <w:r w:rsidR="008C24D5">
        <w:rPr>
          <w:bCs/>
        </w:rPr>
        <w:t xml:space="preserve"> </w:t>
      </w:r>
      <w:r w:rsidR="003B5E18">
        <w:rPr>
          <w:bCs/>
        </w:rPr>
        <w:t>update the appliance firmware</w:t>
      </w:r>
      <w:r w:rsidR="008C24D5">
        <w:rPr>
          <w:bCs/>
        </w:rPr>
        <w:t xml:space="preserve">. </w:t>
      </w:r>
      <w:r w:rsidR="00503D6A">
        <w:rPr>
          <w:bCs/>
        </w:rPr>
        <w:t xml:space="preserve">Firmware updates can be done from the server through the Firmware page. </w:t>
      </w:r>
      <w:r w:rsidR="00DC70E5">
        <w:rPr>
          <w:bCs/>
        </w:rPr>
        <w:t>(</w:t>
      </w:r>
      <w:r w:rsidR="00503D6A">
        <w:rPr>
          <w:bCs/>
        </w:rPr>
        <w:t xml:space="preserve">Please refer to the “Configuring Firmware” section of the </w:t>
      </w:r>
      <w:r w:rsidR="00503D6A">
        <w:rPr>
          <w:bCs/>
          <w:i/>
        </w:rPr>
        <w:t>Nyquist System Administrator Manual</w:t>
      </w:r>
      <w:r w:rsidR="00503D6A">
        <w:rPr>
          <w:bCs/>
        </w:rPr>
        <w:t xml:space="preserve"> for detailed firmware upgrade implementation information.</w:t>
      </w:r>
      <w:r w:rsidR="00DC70E5">
        <w:rPr>
          <w:bCs/>
        </w:rPr>
        <w:t>)</w:t>
      </w:r>
    </w:p>
    <w:p w14:paraId="51DF409C" w14:textId="77777777" w:rsidR="008F0B75" w:rsidRDefault="008F0B75" w:rsidP="008F0B75">
      <w:pPr>
        <w:rPr>
          <w:bCs/>
        </w:rPr>
      </w:pPr>
    </w:p>
    <w:p w14:paraId="7CBE92C9" w14:textId="3C6657E7" w:rsidR="008F0B75" w:rsidRDefault="008F0B75" w:rsidP="008F0B75">
      <w:pPr>
        <w:rPr>
          <w:bCs/>
        </w:rPr>
      </w:pPr>
      <w:r>
        <w:rPr>
          <w:bCs/>
        </w:rPr>
        <w:t xml:space="preserve">If you have any questions related to this </w:t>
      </w:r>
      <w:r w:rsidR="00A55738">
        <w:rPr>
          <w:bCs/>
        </w:rPr>
        <w:t>Technical</w:t>
      </w:r>
      <w:r>
        <w:rPr>
          <w:bCs/>
        </w:rPr>
        <w:t xml:space="preserve"> Bulletin or need help implementing the</w:t>
      </w:r>
      <w:r w:rsidR="00D96D84">
        <w:rPr>
          <w:bCs/>
        </w:rPr>
        <w:t xml:space="preserve"> software</w:t>
      </w:r>
      <w:r>
        <w:rPr>
          <w:bCs/>
        </w:rPr>
        <w:t xml:space="preserve"> </w:t>
      </w:r>
      <w:r w:rsidR="00855D8B">
        <w:rPr>
          <w:bCs/>
        </w:rPr>
        <w:t>patch</w:t>
      </w:r>
      <w:r w:rsidR="00503D6A">
        <w:rPr>
          <w:bCs/>
        </w:rPr>
        <w:t xml:space="preserve"> or firmware upgrade</w:t>
      </w:r>
      <w:r>
        <w:rPr>
          <w:bCs/>
        </w:rPr>
        <w:t xml:space="preserve">, please contact </w:t>
      </w:r>
      <w:proofErr w:type="spellStart"/>
      <w:r>
        <w:rPr>
          <w:bCs/>
        </w:rPr>
        <w:t>Bogen’s</w:t>
      </w:r>
      <w:proofErr w:type="spellEnd"/>
      <w:r>
        <w:rPr>
          <w:bCs/>
        </w:rPr>
        <w:t xml:space="preserve"> Technical Support</w:t>
      </w:r>
      <w:r w:rsidR="00855D8B">
        <w:rPr>
          <w:bCs/>
        </w:rPr>
        <w:t xml:space="preserve"> team</w:t>
      </w:r>
      <w:r>
        <w:rPr>
          <w:bCs/>
        </w:rPr>
        <w:t xml:space="preserve"> at 1 (800) 999-2809</w:t>
      </w:r>
      <w:r w:rsidR="00D96D84">
        <w:rPr>
          <w:bCs/>
        </w:rPr>
        <w:t>.</w:t>
      </w:r>
    </w:p>
    <w:p w14:paraId="36121B5C" w14:textId="77777777" w:rsidR="008F0B75" w:rsidRDefault="008F0B75" w:rsidP="008F0B75">
      <w:pPr>
        <w:rPr>
          <w:bCs/>
        </w:rPr>
      </w:pPr>
    </w:p>
    <w:p w14:paraId="6FB07974" w14:textId="77777777" w:rsidR="008F0B75" w:rsidRDefault="008F0B75" w:rsidP="008F0B75">
      <w:pPr>
        <w:rPr>
          <w:bCs/>
        </w:rPr>
      </w:pPr>
    </w:p>
    <w:p w14:paraId="60303998" w14:textId="77777777" w:rsidR="008F0B75" w:rsidRDefault="008F0B75" w:rsidP="008F0B75">
      <w:pPr>
        <w:rPr>
          <w:bCs/>
        </w:rPr>
      </w:pPr>
      <w:r>
        <w:rPr>
          <w:bCs/>
        </w:rPr>
        <w:t>Sincerely,</w:t>
      </w:r>
    </w:p>
    <w:p w14:paraId="351E7022" w14:textId="77777777" w:rsidR="008F0B75" w:rsidRDefault="008F0B75" w:rsidP="008F0B75">
      <w:pPr>
        <w:rPr>
          <w:bCs/>
        </w:rPr>
      </w:pPr>
    </w:p>
    <w:p w14:paraId="6BC0A21D" w14:textId="77777777" w:rsidR="008F0B75" w:rsidRDefault="008F0B75" w:rsidP="008F0B75">
      <w:pPr>
        <w:rPr>
          <w:bCs/>
        </w:rPr>
      </w:pPr>
      <w:r>
        <w:rPr>
          <w:bCs/>
        </w:rPr>
        <w:t>Manny Sierra</w:t>
      </w:r>
    </w:p>
    <w:p w14:paraId="5818239A" w14:textId="77777777" w:rsidR="008F0B75" w:rsidRDefault="008F0B75" w:rsidP="008F0B75">
      <w:pPr>
        <w:rPr>
          <w:bCs/>
        </w:rPr>
      </w:pPr>
      <w:r>
        <w:rPr>
          <w:bCs/>
        </w:rPr>
        <w:t>Manager, Technical Support</w:t>
      </w:r>
    </w:p>
    <w:p w14:paraId="311AA888" w14:textId="41EAEB70" w:rsidR="008F0B75" w:rsidRDefault="008F0B75" w:rsidP="008F0B75"/>
    <w:p w14:paraId="66C03E39" w14:textId="77777777" w:rsidR="005B7308" w:rsidRDefault="005B7308"/>
    <w:sectPr w:rsidR="005B73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60EFB" w14:textId="77777777" w:rsidR="00402055" w:rsidRDefault="00402055" w:rsidP="00624B63">
      <w:r>
        <w:separator/>
      </w:r>
    </w:p>
  </w:endnote>
  <w:endnote w:type="continuationSeparator" w:id="0">
    <w:p w14:paraId="6F4B0F06" w14:textId="77777777" w:rsidR="00402055" w:rsidRDefault="00402055" w:rsidP="0062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DF760" w14:textId="77777777" w:rsidR="00DD2D7A" w:rsidRDefault="00DD2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C3A1B" w14:textId="041A57D0" w:rsidR="006F4980" w:rsidRDefault="006F4980" w:rsidP="00DD2D7A">
    <w:pPr>
      <w:pStyle w:val="Footer"/>
      <w:jc w:val="center"/>
    </w:pPr>
    <w:bookmarkStart w:id="2" w:name="_Hlk32214974"/>
    <w:r w:rsidRPr="006F4980">
      <w:t>Bogen Communications, Inc. • 1200 MacArthur Blvd. Suite 304, Mahwah, NJ 07430 • 1-800-999-2809</w:t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E5B56" w14:textId="77777777" w:rsidR="00DD2D7A" w:rsidRDefault="00DD2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5F3F4" w14:textId="77777777" w:rsidR="00402055" w:rsidRDefault="00402055" w:rsidP="00624B63">
      <w:r>
        <w:separator/>
      </w:r>
    </w:p>
  </w:footnote>
  <w:footnote w:type="continuationSeparator" w:id="0">
    <w:p w14:paraId="6D925C80" w14:textId="77777777" w:rsidR="00402055" w:rsidRDefault="00402055" w:rsidP="00624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58833" w14:textId="77777777" w:rsidR="00DD2D7A" w:rsidRDefault="00DD2D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81089" w14:textId="4B1E4253" w:rsidR="00194701" w:rsidRDefault="00194701" w:rsidP="00194701">
    <w:pPr>
      <w:pStyle w:val="Header"/>
      <w:tabs>
        <w:tab w:val="clear" w:pos="4680"/>
        <w:tab w:val="clear" w:pos="9360"/>
        <w:tab w:val="left" w:pos="5400"/>
      </w:tabs>
      <w:jc w:val="center"/>
    </w:pPr>
    <w:r>
      <w:rPr>
        <w:noProof/>
      </w:rPr>
      <w:drawing>
        <wp:inline distT="0" distB="0" distL="0" distR="0" wp14:anchorId="2A27D6EB" wp14:editId="41920B57">
          <wp:extent cx="2171700" cy="400050"/>
          <wp:effectExtent l="0" t="0" r="0" b="0"/>
          <wp:docPr id="3" name="Picture 3" descr="BC-Teal&amp;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-Teal&amp;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F6901" w14:textId="77777777" w:rsidR="00DD2D7A" w:rsidRDefault="00DD2D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75"/>
    <w:rsid w:val="00004478"/>
    <w:rsid w:val="00023517"/>
    <w:rsid w:val="00032B44"/>
    <w:rsid w:val="00052F1C"/>
    <w:rsid w:val="000A091B"/>
    <w:rsid w:val="000A0AC5"/>
    <w:rsid w:val="000A2DDE"/>
    <w:rsid w:val="000C180C"/>
    <w:rsid w:val="000E51D9"/>
    <w:rsid w:val="0011070A"/>
    <w:rsid w:val="001359AE"/>
    <w:rsid w:val="00140BFE"/>
    <w:rsid w:val="0017402A"/>
    <w:rsid w:val="00190D1E"/>
    <w:rsid w:val="00194701"/>
    <w:rsid w:val="001B6FC2"/>
    <w:rsid w:val="001C3BFF"/>
    <w:rsid w:val="00266592"/>
    <w:rsid w:val="002F4FB6"/>
    <w:rsid w:val="00305F18"/>
    <w:rsid w:val="00322908"/>
    <w:rsid w:val="003A334A"/>
    <w:rsid w:val="003B5E18"/>
    <w:rsid w:val="003C442A"/>
    <w:rsid w:val="00402055"/>
    <w:rsid w:val="00412D20"/>
    <w:rsid w:val="00462436"/>
    <w:rsid w:val="004C2299"/>
    <w:rsid w:val="004F2EF5"/>
    <w:rsid w:val="004F303B"/>
    <w:rsid w:val="00503D6A"/>
    <w:rsid w:val="00582238"/>
    <w:rsid w:val="005B5F00"/>
    <w:rsid w:val="005B7308"/>
    <w:rsid w:val="005D0140"/>
    <w:rsid w:val="005F6FBB"/>
    <w:rsid w:val="00614EBA"/>
    <w:rsid w:val="00624B63"/>
    <w:rsid w:val="0064264F"/>
    <w:rsid w:val="006637DA"/>
    <w:rsid w:val="006F4980"/>
    <w:rsid w:val="007148D7"/>
    <w:rsid w:val="00775A3C"/>
    <w:rsid w:val="00797444"/>
    <w:rsid w:val="007A1230"/>
    <w:rsid w:val="007A77EE"/>
    <w:rsid w:val="007D7094"/>
    <w:rsid w:val="007E3400"/>
    <w:rsid w:val="007F6206"/>
    <w:rsid w:val="00827833"/>
    <w:rsid w:val="00855D8B"/>
    <w:rsid w:val="00872FED"/>
    <w:rsid w:val="00877E9A"/>
    <w:rsid w:val="008A4975"/>
    <w:rsid w:val="008B18F3"/>
    <w:rsid w:val="008C24D5"/>
    <w:rsid w:val="008F0B75"/>
    <w:rsid w:val="009031BB"/>
    <w:rsid w:val="00934045"/>
    <w:rsid w:val="00934768"/>
    <w:rsid w:val="009D1C49"/>
    <w:rsid w:val="00A24404"/>
    <w:rsid w:val="00A55738"/>
    <w:rsid w:val="00AE4829"/>
    <w:rsid w:val="00AE6C05"/>
    <w:rsid w:val="00B00FF0"/>
    <w:rsid w:val="00B3317D"/>
    <w:rsid w:val="00B64DF3"/>
    <w:rsid w:val="00B9748B"/>
    <w:rsid w:val="00BA7097"/>
    <w:rsid w:val="00BD3A99"/>
    <w:rsid w:val="00BF37B3"/>
    <w:rsid w:val="00BF6407"/>
    <w:rsid w:val="00C369F8"/>
    <w:rsid w:val="00C44838"/>
    <w:rsid w:val="00C526D3"/>
    <w:rsid w:val="00C967DA"/>
    <w:rsid w:val="00CF441F"/>
    <w:rsid w:val="00D12D07"/>
    <w:rsid w:val="00D73F65"/>
    <w:rsid w:val="00D9323E"/>
    <w:rsid w:val="00D93704"/>
    <w:rsid w:val="00D96D84"/>
    <w:rsid w:val="00DB5A66"/>
    <w:rsid w:val="00DC70E5"/>
    <w:rsid w:val="00DD2D7A"/>
    <w:rsid w:val="00E123F1"/>
    <w:rsid w:val="00E75A50"/>
    <w:rsid w:val="00E76ECE"/>
    <w:rsid w:val="00E835D8"/>
    <w:rsid w:val="00F044E7"/>
    <w:rsid w:val="00F12DDF"/>
    <w:rsid w:val="00F14B36"/>
    <w:rsid w:val="00F24F35"/>
    <w:rsid w:val="00F30F14"/>
    <w:rsid w:val="00F868DA"/>
    <w:rsid w:val="00FE7F1E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02EF8"/>
  <w15:chartTrackingRefBased/>
  <w15:docId w15:val="{6382F46E-9375-4507-BA10-C1D85D37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0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78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83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9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9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4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B63"/>
  </w:style>
  <w:style w:type="paragraph" w:styleId="Footer">
    <w:name w:val="footer"/>
    <w:basedOn w:val="Normal"/>
    <w:link w:val="FooterChar"/>
    <w:uiPriority w:val="99"/>
    <w:unhideWhenUsed/>
    <w:rsid w:val="00624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bogen-ip.com/c4000-resource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164E3973ACB42B32EC5F573C45A7F" ma:contentTypeVersion="9" ma:contentTypeDescription="Create a new document." ma:contentTypeScope="" ma:versionID="adc233664b63b461de4cde82bcbf6d18">
  <xsd:schema xmlns:xsd="http://www.w3.org/2001/XMLSchema" xmlns:xs="http://www.w3.org/2001/XMLSchema" xmlns:p="http://schemas.microsoft.com/office/2006/metadata/properties" xmlns:ns3="0faeb2ea-4cd4-4e8b-a920-fd6415040dc5" xmlns:ns4="f9716109-78a1-4da5-a6b5-7db0eedbab20" targetNamespace="http://schemas.microsoft.com/office/2006/metadata/properties" ma:root="true" ma:fieldsID="615175f8a4c7eb30eb5e21415db6b5cf" ns3:_="" ns4:_="">
    <xsd:import namespace="0faeb2ea-4cd4-4e8b-a920-fd6415040dc5"/>
    <xsd:import namespace="f9716109-78a1-4da5-a6b5-7db0eedbab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eb2ea-4cd4-4e8b-a920-fd6415040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16109-78a1-4da5-a6b5-7db0eedba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40D76-CCDD-48BE-8B62-29DFED209D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3E895-D878-4F16-B160-147F760D28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0B3E23-19E1-4B27-B754-99D51F2BF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eb2ea-4cd4-4e8b-a920-fd6415040dc5"/>
    <ds:schemaRef ds:uri="f9716109-78a1-4da5-a6b5-7db0eedba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Manny Sierra</dc:creator>
  <cp:keywords/>
  <dc:description/>
  <cp:lastModifiedBy>Bobbie Thiessen</cp:lastModifiedBy>
  <cp:revision>6</cp:revision>
  <cp:lastPrinted>2020-02-07T20:19:00Z</cp:lastPrinted>
  <dcterms:created xsi:type="dcterms:W3CDTF">2020-02-10T12:38:00Z</dcterms:created>
  <dcterms:modified xsi:type="dcterms:W3CDTF">2020-02-13T14:25:00Z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0x0101003F8164E3973ACB42B32EC5F573C45A7F</vt:lpwstr>
  </property>
</Properties>
</file>